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77" w:rsidRPr="00476377" w:rsidRDefault="00476377" w:rsidP="00476377">
      <w:pPr>
        <w:jc w:val="center"/>
        <w:rPr>
          <w:b/>
          <w:sz w:val="40"/>
        </w:rPr>
      </w:pPr>
    </w:p>
    <w:p w:rsidR="00476377" w:rsidRPr="00476377" w:rsidRDefault="00476377" w:rsidP="00476377">
      <w:pPr>
        <w:jc w:val="center"/>
        <w:rPr>
          <w:b/>
          <w:sz w:val="40"/>
        </w:rPr>
      </w:pPr>
      <w:r w:rsidRPr="00476377">
        <w:rPr>
          <w:rFonts w:ascii="Arial" w:hAnsi="Arial" w:cs="Arial"/>
          <w:b/>
          <w:color w:val="3C3C3C"/>
          <w:spacing w:val="2"/>
          <w:sz w:val="36"/>
          <w:szCs w:val="31"/>
          <w:shd w:val="clear" w:color="auto" w:fill="FFFFFF"/>
        </w:rPr>
        <w:t>ЗАКОН</w:t>
      </w:r>
      <w:r w:rsidRPr="00476377">
        <w:rPr>
          <w:rFonts w:ascii="Arial" w:hAnsi="Arial" w:cs="Arial"/>
          <w:b/>
          <w:color w:val="3C3C3C"/>
          <w:spacing w:val="2"/>
          <w:sz w:val="36"/>
          <w:szCs w:val="31"/>
        </w:rPr>
        <w:br/>
      </w:r>
      <w:bookmarkStart w:id="0" w:name="_GoBack"/>
      <w:bookmarkEnd w:id="0"/>
      <w:r w:rsidRPr="00476377">
        <w:rPr>
          <w:rFonts w:ascii="Arial" w:hAnsi="Arial" w:cs="Arial"/>
          <w:b/>
          <w:color w:val="3C3C3C"/>
          <w:spacing w:val="2"/>
          <w:sz w:val="36"/>
          <w:szCs w:val="31"/>
        </w:rPr>
        <w:br/>
      </w:r>
      <w:r w:rsidRPr="00476377">
        <w:rPr>
          <w:rFonts w:ascii="Arial" w:hAnsi="Arial" w:cs="Arial"/>
          <w:b/>
          <w:color w:val="3C3C3C"/>
          <w:spacing w:val="2"/>
          <w:sz w:val="36"/>
          <w:szCs w:val="31"/>
          <w:shd w:val="clear" w:color="auto" w:fill="FFFFFF"/>
        </w:rPr>
        <w:t>САХАЛИНСКОЙ ОБЛАСТИ</w:t>
      </w:r>
      <w:r w:rsidRPr="00476377">
        <w:rPr>
          <w:rFonts w:ascii="Arial" w:hAnsi="Arial" w:cs="Arial"/>
          <w:b/>
          <w:color w:val="3C3C3C"/>
          <w:spacing w:val="2"/>
          <w:sz w:val="36"/>
          <w:szCs w:val="31"/>
        </w:rPr>
        <w:br/>
      </w:r>
      <w:r w:rsidRPr="00476377">
        <w:rPr>
          <w:rFonts w:ascii="Arial" w:hAnsi="Arial" w:cs="Arial"/>
          <w:b/>
          <w:color w:val="3C3C3C"/>
          <w:spacing w:val="2"/>
          <w:sz w:val="36"/>
          <w:szCs w:val="31"/>
        </w:rPr>
        <w:br/>
      </w:r>
      <w:r w:rsidRPr="00476377">
        <w:rPr>
          <w:rFonts w:ascii="Arial" w:hAnsi="Arial" w:cs="Arial"/>
          <w:b/>
          <w:color w:val="3C3C3C"/>
          <w:spacing w:val="2"/>
          <w:sz w:val="36"/>
          <w:szCs w:val="31"/>
          <w:shd w:val="clear" w:color="auto" w:fill="FFFFFF"/>
        </w:rPr>
        <w:t>от 29 марта 2004 года N 490</w:t>
      </w:r>
      <w:proofErr w:type="gramStart"/>
      <w:r w:rsidRPr="00476377">
        <w:rPr>
          <w:rFonts w:ascii="Arial" w:hAnsi="Arial" w:cs="Arial"/>
          <w:b/>
          <w:color w:val="3C3C3C"/>
          <w:spacing w:val="2"/>
          <w:sz w:val="36"/>
          <w:szCs w:val="31"/>
        </w:rPr>
        <w:br/>
      </w:r>
      <w:r w:rsidRPr="00476377">
        <w:rPr>
          <w:rFonts w:ascii="Arial" w:hAnsi="Arial" w:cs="Arial"/>
          <w:b/>
          <w:color w:val="3C3C3C"/>
          <w:spacing w:val="2"/>
          <w:sz w:val="36"/>
          <w:szCs w:val="31"/>
        </w:rPr>
        <w:br/>
      </w:r>
      <w:r w:rsidRPr="00476377">
        <w:rPr>
          <w:rFonts w:ascii="Arial" w:hAnsi="Arial" w:cs="Arial"/>
          <w:b/>
          <w:color w:val="3C3C3C"/>
          <w:spacing w:val="2"/>
          <w:sz w:val="36"/>
          <w:szCs w:val="31"/>
        </w:rPr>
        <w:br/>
      </w:r>
      <w:r w:rsidRPr="00476377">
        <w:rPr>
          <w:rFonts w:ascii="Arial" w:hAnsi="Arial" w:cs="Arial"/>
          <w:b/>
          <w:color w:val="3C3C3C"/>
          <w:spacing w:val="2"/>
          <w:sz w:val="36"/>
          <w:szCs w:val="31"/>
          <w:shd w:val="clear" w:color="auto" w:fill="FFFFFF"/>
        </w:rPr>
        <w:t>О</w:t>
      </w:r>
      <w:proofErr w:type="gramEnd"/>
      <w:r w:rsidRPr="00476377">
        <w:rPr>
          <w:rFonts w:ascii="Arial" w:hAnsi="Arial" w:cs="Arial"/>
          <w:b/>
          <w:color w:val="3C3C3C"/>
          <w:spacing w:val="2"/>
          <w:sz w:val="36"/>
          <w:szCs w:val="31"/>
          <w:shd w:val="clear" w:color="auto" w:fill="FFFFFF"/>
        </w:rPr>
        <w:t>б административных правонарушениях в Сахалинской области</w:t>
      </w:r>
    </w:p>
    <w:p w:rsidR="00476377" w:rsidRDefault="00476377" w:rsidP="00476377">
      <w:pPr>
        <w:rPr>
          <w:b/>
          <w:sz w:val="32"/>
        </w:rPr>
      </w:pPr>
    </w:p>
    <w:p w:rsidR="00476377" w:rsidRDefault="00476377" w:rsidP="00476377">
      <w:pPr>
        <w:rPr>
          <w:b/>
          <w:sz w:val="32"/>
        </w:rPr>
      </w:pPr>
    </w:p>
    <w:p w:rsidR="00476377" w:rsidRPr="00476377" w:rsidRDefault="00476377" w:rsidP="00476377">
      <w:pPr>
        <w:rPr>
          <w:b/>
          <w:sz w:val="32"/>
        </w:rPr>
      </w:pPr>
      <w:r w:rsidRPr="00476377">
        <w:rPr>
          <w:b/>
          <w:sz w:val="32"/>
        </w:rPr>
        <w:t>Статья 32-1. Нарушение тишины и покоя граждан</w:t>
      </w:r>
    </w:p>
    <w:p w:rsidR="00476377" w:rsidRDefault="00476377" w:rsidP="00476377"/>
    <w:p w:rsidR="00476377" w:rsidRDefault="00476377" w:rsidP="00476377">
      <w:r>
        <w:t>1. Нарушение тишины и покоя граждан в периоды времени и на объектах, предусмотренных Законом Сахалинской области от 11 июля 2005 года N 51-ЗО "Об обеспечении тишины и покоя граждан на территории Сахалинской области", -</w:t>
      </w:r>
    </w:p>
    <w:p w:rsidR="00476377" w:rsidRDefault="00476377" w:rsidP="00476377"/>
    <w:p w:rsidR="00476377" w:rsidRDefault="00476377" w:rsidP="00476377">
      <w:r>
        <w:t>(в ред. Закона Сахалинской области от 06.05.2016 N 39-ЗО)</w:t>
      </w:r>
    </w:p>
    <w:p w:rsidR="00476377" w:rsidRDefault="00476377" w:rsidP="00476377"/>
    <w:p w:rsidR="00476377" w:rsidRDefault="00476377" w:rsidP="00476377">
      <w:r>
        <w:t>влечет предупреждение или наложение административного штрафа на граждан в размере от пятисот до двух тысяч рублей, на юридических и должностных лиц - от пяти тысяч до двадцати тысяч рублей.</w:t>
      </w:r>
    </w:p>
    <w:p w:rsidR="00476377" w:rsidRDefault="00476377" w:rsidP="00476377"/>
    <w:p w:rsidR="00476377" w:rsidRDefault="00476377" w:rsidP="00476377">
      <w:r>
        <w:t>(в ред. Закона Сахалинской области от 29.10.2007 N 106-ЗО)</w:t>
      </w:r>
    </w:p>
    <w:p w:rsidR="00476377" w:rsidRDefault="00476377" w:rsidP="00476377"/>
    <w:p w:rsidR="00476377" w:rsidRDefault="00476377" w:rsidP="00476377">
      <w:r>
        <w:t>2. Совершение административного правонарушения, предусмотренного частью 1 настоящей статьи, лицом, ранее подвергнутым административному наказанию за аналогичное административное правонарушение, -</w:t>
      </w:r>
    </w:p>
    <w:p w:rsidR="00476377" w:rsidRDefault="00476377" w:rsidP="00476377"/>
    <w:p w:rsidR="00476377" w:rsidRDefault="00476377" w:rsidP="00476377">
      <w:r>
        <w:lastRenderedPageBreak/>
        <w:t>(в ред. Закона Сахалинской области от 23.03.2017 N 21-ЗО)</w:t>
      </w:r>
    </w:p>
    <w:p w:rsidR="00476377" w:rsidRDefault="00476377" w:rsidP="00476377"/>
    <w:p w:rsidR="00D51885" w:rsidRDefault="00476377" w:rsidP="00476377">
      <w:r>
        <w:t>влечет наложение административного штрафа на граждан в размере от двух тысяч до пяти тысяч рублей, на юридических и должностных лиц - от десяти тысяч до сорока тысяч рублей.</w:t>
      </w:r>
    </w:p>
    <w:sectPr w:rsidR="00D51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5E"/>
    <w:rsid w:val="00476377"/>
    <w:rsid w:val="005B675E"/>
    <w:rsid w:val="008056CC"/>
    <w:rsid w:val="009A6C7B"/>
    <w:rsid w:val="00D5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958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СЭШ</dc:creator>
  <cp:keywords/>
  <dc:description/>
  <cp:lastModifiedBy>СЭШ</cp:lastModifiedBy>
  <cp:revision>2</cp:revision>
  <dcterms:created xsi:type="dcterms:W3CDTF">2019-12-21T11:17:00Z</dcterms:created>
  <dcterms:modified xsi:type="dcterms:W3CDTF">2019-12-21T11:18:00Z</dcterms:modified>
</cp:coreProperties>
</file>