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6F" w:rsidRPr="00382B6F" w:rsidRDefault="00382B6F" w:rsidP="00382B6F">
      <w:pPr>
        <w:jc w:val="center"/>
        <w:rPr>
          <w:b/>
          <w:sz w:val="36"/>
        </w:rPr>
      </w:pPr>
      <w:r w:rsidRPr="00382B6F">
        <w:rPr>
          <w:b/>
          <w:sz w:val="36"/>
        </w:rPr>
        <w:t>ЗАКОН</w:t>
      </w:r>
    </w:p>
    <w:p w:rsidR="00382B6F" w:rsidRPr="00382B6F" w:rsidRDefault="00382B6F" w:rsidP="00382B6F">
      <w:pPr>
        <w:jc w:val="center"/>
        <w:rPr>
          <w:b/>
          <w:sz w:val="36"/>
        </w:rPr>
      </w:pPr>
      <w:r w:rsidRPr="00382B6F">
        <w:rPr>
          <w:b/>
          <w:sz w:val="36"/>
        </w:rPr>
        <w:t>РЕСПУБЛИКИ КАЛМЫКИЯ</w:t>
      </w:r>
    </w:p>
    <w:p w:rsidR="00382B6F" w:rsidRPr="00382B6F" w:rsidRDefault="00382B6F" w:rsidP="00382B6F">
      <w:pPr>
        <w:jc w:val="center"/>
        <w:rPr>
          <w:b/>
          <w:sz w:val="36"/>
        </w:rPr>
      </w:pPr>
      <w:r w:rsidRPr="00382B6F">
        <w:rPr>
          <w:b/>
          <w:sz w:val="36"/>
        </w:rPr>
        <w:t>от 27 апреля 2012 года N 351-IV-З</w:t>
      </w:r>
    </w:p>
    <w:p w:rsidR="00382B6F" w:rsidRPr="00382B6F" w:rsidRDefault="00382B6F" w:rsidP="00382B6F">
      <w:pPr>
        <w:jc w:val="center"/>
        <w:rPr>
          <w:b/>
          <w:sz w:val="36"/>
        </w:rPr>
      </w:pPr>
      <w:r w:rsidRPr="00382B6F">
        <w:rPr>
          <w:b/>
          <w:sz w:val="36"/>
        </w:rPr>
        <w:t>Об обеспечении покоя граждан и тишины в ночное время в Республике Калмыкия</w:t>
      </w:r>
    </w:p>
    <w:p w:rsidR="00382B6F" w:rsidRDefault="00382B6F" w:rsidP="00382B6F"/>
    <w:p w:rsidR="00382B6F" w:rsidRDefault="00382B6F" w:rsidP="00382B6F">
      <w:proofErr w:type="gramStart"/>
      <w:r>
        <w:t>Принят</w:t>
      </w:r>
      <w:proofErr w:type="gramEnd"/>
    </w:p>
    <w:p w:rsidR="00382B6F" w:rsidRDefault="00382B6F" w:rsidP="00382B6F">
      <w:r>
        <w:t>Народным Хуралом (Парламентом)</w:t>
      </w:r>
    </w:p>
    <w:p w:rsidR="00382B6F" w:rsidRDefault="00382B6F" w:rsidP="00382B6F">
      <w:r>
        <w:t>Республики Калмыкия</w:t>
      </w:r>
    </w:p>
    <w:p w:rsidR="00382B6F" w:rsidRDefault="00382B6F" w:rsidP="00382B6F">
      <w:r>
        <w:t>26 апреля 2012 года</w:t>
      </w:r>
    </w:p>
    <w:p w:rsidR="00382B6F" w:rsidRDefault="00382B6F" w:rsidP="00382B6F"/>
    <w:p w:rsidR="00382B6F" w:rsidRDefault="00382B6F" w:rsidP="00382B6F">
      <w:r>
        <w:t xml:space="preserve"> Статья 1. Предмет регулирования настоящего закона</w:t>
      </w:r>
    </w:p>
    <w:p w:rsidR="00382B6F" w:rsidRDefault="00382B6F" w:rsidP="00382B6F">
      <w:bookmarkStart w:id="0" w:name="_GoBack"/>
      <w:bookmarkEnd w:id="0"/>
      <w:r>
        <w:t>1. Настоящий закон регулирует отношения, связанные с обеспечением покоя граждан и тишины в ночное время в Республике Калмыкия.</w:t>
      </w:r>
    </w:p>
    <w:p w:rsidR="00382B6F" w:rsidRDefault="00382B6F" w:rsidP="00382B6F">
      <w:r>
        <w:t xml:space="preserve">2. Действие настоящего закона не распространяется </w:t>
      </w:r>
      <w:proofErr w:type="gramStart"/>
      <w:r>
        <w:t>на</w:t>
      </w:r>
      <w:proofErr w:type="gramEnd"/>
      <w:r>
        <w:t>:</w:t>
      </w:r>
    </w:p>
    <w:p w:rsidR="00382B6F" w:rsidRDefault="00382B6F" w:rsidP="00382B6F"/>
    <w:p w:rsidR="00382B6F" w:rsidRDefault="00382B6F" w:rsidP="00382B6F">
      <w:proofErr w:type="gramStart"/>
      <w:r>
        <w:t>1) действия юридических лиц и граждан, направленные на предотвращение противоправных деяний, предотвращение и ликвидацию последствий аварий, стихийных бедствий, иных чрезвычайных ситуаций, тушение пожаров, проведение неотложных работ, связанных с обеспечением безопасности граждан или функционированием объектов жизнеобеспечения населения, выполнение оборонных мероприятий (в том числе мероприятий по гражданской обороне и мобилизации), обеспечение обороноспособности и безопасности государства, охрану общественного порядка и общественной безопасности, спасение</w:t>
      </w:r>
      <w:proofErr w:type="gramEnd"/>
      <w:r>
        <w:t xml:space="preserve"> граждан, устранение угрозы их жизни или здоровью;</w:t>
      </w:r>
    </w:p>
    <w:p w:rsidR="00382B6F" w:rsidRDefault="00382B6F" w:rsidP="00382B6F"/>
    <w:p w:rsidR="00382B6F" w:rsidRDefault="00382B6F" w:rsidP="00382B6F">
      <w:r>
        <w:t>2) действия граждан и религиозных объединений при проведении ими богослужений, других религиозных обрядов и церемоний, не противоречащие федеральному законодательству;</w:t>
      </w:r>
    </w:p>
    <w:p w:rsidR="00382B6F" w:rsidRDefault="00382B6F" w:rsidP="00382B6F"/>
    <w:p w:rsidR="00382B6F" w:rsidRDefault="00382B6F" w:rsidP="00382B6F">
      <w:proofErr w:type="gramStart"/>
      <w:r>
        <w:t>3) действия, связанные с проведением в установленном порядке культурно-массовых мероприятий, а также связанные с проведением массовых мероприятий, обусловленных празднованием знаменательных событий общефедерального, республиканского и муниципального уровней;</w:t>
      </w:r>
      <w:proofErr w:type="gramEnd"/>
    </w:p>
    <w:p w:rsidR="00382B6F" w:rsidRDefault="00382B6F" w:rsidP="00382B6F"/>
    <w:p w:rsidR="00382B6F" w:rsidRDefault="00382B6F" w:rsidP="00382B6F">
      <w:r>
        <w:t>4) действия, за совершение которых законодательством Российской Федерации об административных правонарушениях установлена административная ответственность.</w:t>
      </w:r>
    </w:p>
    <w:p w:rsidR="00382B6F" w:rsidRDefault="00382B6F" w:rsidP="00382B6F"/>
    <w:p w:rsidR="00382B6F" w:rsidRDefault="00382B6F" w:rsidP="00382B6F">
      <w:r>
        <w:t xml:space="preserve"> </w:t>
      </w:r>
    </w:p>
    <w:p w:rsidR="00382B6F" w:rsidRDefault="00382B6F" w:rsidP="00382B6F"/>
    <w:p w:rsidR="00382B6F" w:rsidRDefault="00382B6F" w:rsidP="00382B6F">
      <w:r>
        <w:t>Статья 2. Ночное время</w:t>
      </w:r>
    </w:p>
    <w:p w:rsidR="00382B6F" w:rsidRDefault="00382B6F" w:rsidP="00382B6F"/>
    <w:p w:rsidR="00382B6F" w:rsidRDefault="00382B6F" w:rsidP="00382B6F"/>
    <w:p w:rsidR="00382B6F" w:rsidRDefault="00382B6F" w:rsidP="00382B6F">
      <w:r>
        <w:t>В целях настоящего закона под ночным временем понимается период времени с 23 часов до 6 часов следующего дня.</w:t>
      </w:r>
    </w:p>
    <w:p w:rsidR="00382B6F" w:rsidRDefault="00382B6F" w:rsidP="00382B6F"/>
    <w:p w:rsidR="00382B6F" w:rsidRDefault="00382B6F" w:rsidP="00382B6F">
      <w:r>
        <w:t xml:space="preserve"> </w:t>
      </w:r>
    </w:p>
    <w:p w:rsidR="00382B6F" w:rsidRDefault="00382B6F" w:rsidP="00382B6F"/>
    <w:p w:rsidR="00382B6F" w:rsidRDefault="00382B6F" w:rsidP="00382B6F">
      <w:r>
        <w:t>Статья 3. Объекты, на которых обеспечиваются покой граждан и тишина в ночное время</w:t>
      </w:r>
    </w:p>
    <w:p w:rsidR="00382B6F" w:rsidRDefault="00382B6F" w:rsidP="00382B6F"/>
    <w:p w:rsidR="00382B6F" w:rsidRDefault="00382B6F" w:rsidP="00382B6F"/>
    <w:p w:rsidR="00382B6F" w:rsidRDefault="00382B6F" w:rsidP="00382B6F">
      <w:r>
        <w:t>Покой граждан и тишина в ночное время обеспечиваются:</w:t>
      </w:r>
    </w:p>
    <w:p w:rsidR="00382B6F" w:rsidRDefault="00382B6F" w:rsidP="00382B6F">
      <w:r>
        <w:t>1) в индивидуальных и многоквартирных жилых домах, в том числе в расположенных в них помещениях общего пользования;</w:t>
      </w:r>
    </w:p>
    <w:p w:rsidR="00382B6F" w:rsidRDefault="00382B6F" w:rsidP="00382B6F">
      <w:r>
        <w:t>2) в помещениях и на территориях объектов здравоохранения, образования (в больницах, диспансерах и других медицинских учреждениях, образовательных учреждениях с круглосуточным пребыванием детей, помещениях домов-интернатов для детей, престарелых граждан и инвалидов и др.), социального назначения (в санаториях, гостиницах, общежитиях и др.);</w:t>
      </w:r>
    </w:p>
    <w:p w:rsidR="00382B6F" w:rsidRDefault="00382B6F" w:rsidP="00382B6F">
      <w:r>
        <w:t>3) на территориях застройки многоквартирными домами, индивидуальными жилыми домами, на придомовых территориях, территориях автомобильных стоянок, площадках для автомобильного транспорта, детских и спортивных площадках;</w:t>
      </w:r>
    </w:p>
    <w:p w:rsidR="00382B6F" w:rsidRDefault="00382B6F" w:rsidP="00382B6F">
      <w:r>
        <w:t>4) на территориях садоводческих, огороднических и дачных некоммерческих объединений.</w:t>
      </w:r>
    </w:p>
    <w:p w:rsidR="00382B6F" w:rsidRDefault="00382B6F" w:rsidP="00382B6F"/>
    <w:p w:rsidR="00382B6F" w:rsidRDefault="00382B6F" w:rsidP="00382B6F">
      <w:r>
        <w:t xml:space="preserve"> </w:t>
      </w:r>
    </w:p>
    <w:p w:rsidR="00382B6F" w:rsidRDefault="00382B6F" w:rsidP="00382B6F"/>
    <w:p w:rsidR="00382B6F" w:rsidRDefault="00382B6F" w:rsidP="00382B6F">
      <w:r>
        <w:lastRenderedPageBreak/>
        <w:t>Статья 4. Действия, нарушающие покой граждан и тишину в ночное время</w:t>
      </w:r>
    </w:p>
    <w:p w:rsidR="00382B6F" w:rsidRDefault="00382B6F" w:rsidP="00382B6F"/>
    <w:p w:rsidR="00382B6F" w:rsidRDefault="00382B6F" w:rsidP="00382B6F"/>
    <w:p w:rsidR="00382B6F" w:rsidRDefault="00382B6F" w:rsidP="00382B6F">
      <w:r>
        <w:t>Не допускается осуществление следующих действий в ночное время, если они влекут нарушение покоя граждан и тишины на объектах, указанных в статье 3 настоящего закона:</w:t>
      </w:r>
    </w:p>
    <w:p w:rsidR="00382B6F" w:rsidRDefault="00382B6F" w:rsidP="00382B6F">
      <w:r>
        <w:t>1) использование звуковоспроизводящих, звукоусиливающих устройств, в том числе установленных на транспортных средствах, объектах торговли, общественного питания и развлекательных центрах;</w:t>
      </w:r>
    </w:p>
    <w:p w:rsidR="00382B6F" w:rsidRDefault="00382B6F" w:rsidP="00382B6F">
      <w:r>
        <w:t>2) использование пиротехнических средств;</w:t>
      </w:r>
    </w:p>
    <w:p w:rsidR="00382B6F" w:rsidRDefault="00382B6F" w:rsidP="00382B6F">
      <w:r>
        <w:t>3) игра на музыкальных инструментах, крики, свист, пение;</w:t>
      </w:r>
    </w:p>
    <w:p w:rsidR="00382B6F" w:rsidRDefault="00382B6F" w:rsidP="00382B6F">
      <w:r>
        <w:t>4) производство ремонтных, строительных, погрузочно-разгрузочных работ.</w:t>
      </w:r>
    </w:p>
    <w:p w:rsidR="00382B6F" w:rsidRDefault="00382B6F" w:rsidP="00382B6F"/>
    <w:p w:rsidR="00382B6F" w:rsidRDefault="00382B6F" w:rsidP="00382B6F">
      <w:r>
        <w:t xml:space="preserve"> </w:t>
      </w:r>
    </w:p>
    <w:p w:rsidR="00382B6F" w:rsidRDefault="00382B6F" w:rsidP="00382B6F"/>
    <w:p w:rsidR="00382B6F" w:rsidRDefault="00382B6F" w:rsidP="00382B6F">
      <w:r>
        <w:t>Статья 5. Ответственность за нарушение покоя граждан и тишины в ночное время</w:t>
      </w:r>
    </w:p>
    <w:p w:rsidR="00382B6F" w:rsidRDefault="00382B6F" w:rsidP="00382B6F"/>
    <w:p w:rsidR="00382B6F" w:rsidRDefault="00382B6F" w:rsidP="00382B6F"/>
    <w:p w:rsidR="00382B6F" w:rsidRDefault="00382B6F" w:rsidP="00382B6F">
      <w:r>
        <w:t>Лица, виновные в нарушении положений настоящего закона, несут ответственность в соответствии с Законом Республики Калмыкия "Об административных правонарушениях в Республике Калмыкия".</w:t>
      </w:r>
    </w:p>
    <w:p w:rsidR="00382B6F" w:rsidRDefault="00382B6F" w:rsidP="00382B6F"/>
    <w:p w:rsidR="00382B6F" w:rsidRDefault="00382B6F" w:rsidP="00382B6F">
      <w:r>
        <w:t xml:space="preserve"> </w:t>
      </w:r>
    </w:p>
    <w:p w:rsidR="00382B6F" w:rsidRDefault="00382B6F" w:rsidP="00382B6F"/>
    <w:p w:rsidR="00382B6F" w:rsidRDefault="00382B6F" w:rsidP="00382B6F">
      <w:r>
        <w:t>Статья 6. Вступление в силу настоящего закона</w:t>
      </w:r>
    </w:p>
    <w:p w:rsidR="00382B6F" w:rsidRDefault="00382B6F" w:rsidP="00382B6F"/>
    <w:p w:rsidR="00382B6F" w:rsidRDefault="00382B6F" w:rsidP="00382B6F"/>
    <w:p w:rsidR="00382B6F" w:rsidRDefault="00382B6F" w:rsidP="00382B6F">
      <w:r>
        <w:t>Настоящий закон вступает в силу по истечении десяти дней со дня его официального опубликования.</w:t>
      </w:r>
    </w:p>
    <w:p w:rsidR="00382B6F" w:rsidRDefault="00382B6F" w:rsidP="00382B6F">
      <w:r>
        <w:t>Глава</w:t>
      </w:r>
    </w:p>
    <w:p w:rsidR="00382B6F" w:rsidRDefault="00382B6F" w:rsidP="00382B6F">
      <w:r>
        <w:t>Республики Калмыкия</w:t>
      </w:r>
    </w:p>
    <w:p w:rsidR="00382B6F" w:rsidRDefault="00382B6F" w:rsidP="00382B6F">
      <w:proofErr w:type="spellStart"/>
      <w:r>
        <w:t>А.Орлов</w:t>
      </w:r>
      <w:proofErr w:type="spellEnd"/>
    </w:p>
    <w:p w:rsidR="00382B6F" w:rsidRDefault="00382B6F" w:rsidP="00382B6F">
      <w:proofErr w:type="spellStart"/>
      <w:r>
        <w:lastRenderedPageBreak/>
        <w:t>г</w:t>
      </w:r>
      <w:proofErr w:type="gramStart"/>
      <w:r>
        <w:t>.Э</w:t>
      </w:r>
      <w:proofErr w:type="gramEnd"/>
      <w:r>
        <w:t>листа</w:t>
      </w:r>
      <w:proofErr w:type="spellEnd"/>
    </w:p>
    <w:p w:rsidR="00382B6F" w:rsidRDefault="00382B6F" w:rsidP="00382B6F">
      <w:r>
        <w:t>27 апреля 2012 года</w:t>
      </w:r>
    </w:p>
    <w:p w:rsidR="00D51885" w:rsidRDefault="00382B6F" w:rsidP="00382B6F">
      <w:r>
        <w:t>N 351-IV-З</w:t>
      </w:r>
    </w:p>
    <w:sectPr w:rsidR="00D5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B5"/>
    <w:rsid w:val="00382B6F"/>
    <w:rsid w:val="008056CC"/>
    <w:rsid w:val="009A6C7B"/>
    <w:rsid w:val="00D51885"/>
    <w:rsid w:val="00D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3218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2019-12-21T12:57:00Z</dcterms:created>
  <dcterms:modified xsi:type="dcterms:W3CDTF">2019-12-21T12:58:00Z</dcterms:modified>
</cp:coreProperties>
</file>