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47" w:rsidRDefault="00BC2047" w:rsidP="00BC20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BC20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административных правонарушениях в Пермском крае</w:t>
      </w:r>
    </w:p>
    <w:p w:rsidR="00BC2047" w:rsidRPr="00BC2047" w:rsidRDefault="00BC2047" w:rsidP="00BC20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BC2047" w:rsidRPr="00BC2047" w:rsidRDefault="00BC2047" w:rsidP="00BC2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ПЕРМСКОГО КРАЯ 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06 апреля 2015 года N 460-ПК</w:t>
      </w:r>
      <w:proofErr w:type="gramStart"/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BC2047">
        <w:rPr>
          <w:rFonts w:ascii="Arial" w:eastAsia="Times New Roman" w:hAnsi="Arial" w:cs="Arial"/>
          <w:color w:val="3C3C3C"/>
          <w:spacing w:val="2"/>
          <w:sz w:val="31"/>
          <w:szCs w:val="31"/>
        </w:rPr>
        <w:t>б административных правонарушениях в Пермском крае</w:t>
      </w:r>
    </w:p>
    <w:p w:rsidR="00D51885" w:rsidRDefault="00D51885"/>
    <w:p w:rsidR="00BC2047" w:rsidRDefault="00BC2047"/>
    <w:p w:rsidR="00BC2047" w:rsidRPr="00BC2047" w:rsidRDefault="00BC2047" w:rsidP="00BC20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BC2047">
        <w:rPr>
          <w:rFonts w:ascii="Arial" w:eastAsia="Times New Roman" w:hAnsi="Arial" w:cs="Arial"/>
          <w:color w:val="242424"/>
          <w:spacing w:val="2"/>
          <w:sz w:val="31"/>
          <w:szCs w:val="31"/>
        </w:rPr>
        <w:t>Статья 7.2. Нарушение тишины и покоя граждан в ночное время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Совершение в ночное время действий, нарушающих тишину и покой граждан, на защищаемых территориях или в защищаемых помещениях, -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Те же действия, совершенные лицом, подвергнутым административному наказанию за правонарушение, предусмотренное частью 1 настоящей статьи, -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влекут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Примечания: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Ночным временем для целей настоящей статьи признается время с 22.00 до 7.00 следующего дня по местному времени в рабочие дни, с 22.00 до 9.00 следующего дня по местному времени в выходные и нерабочие праздничные дни.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Защищаемыми помещениями и территориями для целей настоящей статьи признаются: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помещения больниц, диспансеров, санаториев, профилакториев, домов отдыха и пансионатов, детских оздоровительных лагерей;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квартиры жилых домов и частные домовладения, помещения детских садов с </w:t>
      </w: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круглосуточным пребыванием, школ, домов-интернатов для детей, престарелых и инвалидов, номера гостиниц и жилые комнаты общежитий;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подъезды, кабины лифтов, лестничные клетки и другие места общего пользования жилых домов, больниц и санаториев, диспансеров, домов-интернатов для детей, престарелых и инвалидов, гостиниц и общежитий, профилакториев, домов отдыха и пансионатов;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территории больниц, диспансеров, детских садов, школ, домов-интернатов для детей, престарелых и инвалидов, гостиниц и общежитий, придомовые территории; площадки отдыха на территории микрорайонов и групп жилых домов, территории санаториев, профилакториев, детских оздоровительных лагерей, баз отдыха и иных мест временного размещения туристов и отдыхающих граждан, домов отдыха и пансионатов.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К действиям, нарушающим тишину и покой граждан, для целей настоящей статьи относятся: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использование на повышенной громкости звуковоспроизводящих устройств (телевизоров, радиоприемников, магнитофонов и других) и устройств звукоусиления, установленных на транспортных средствах, в квартирах жилых домов, в объектах мелкорозничной торговли (ларьках, киосках, павильонах, перемещаемых временных объектах мелкорозничной торговли), в объектах, встроенных в жилые дома и пристроенных к ним, а также в отдельно стоящих объектах, повлекшее нарушение тишины и покоя граждан в ночное время;</w:t>
      </w:r>
      <w:proofErr w:type="gramEnd"/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использование пиротехнических средств, крики, свист, пение и игра на музыкальных инструментах, повлекшее нарушение тишины и покоя граждан в ночное время;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непринятие собственником (владельцем) автомобиля (транспортного средства) мер по отключению сработавшей звуковой охранной сигнализации автомобиля (транспортного средства), находящегося на оказывающей платные услуги по хранению автотранспортных средств стоянке (парковке);</w:t>
      </w:r>
      <w:proofErr w:type="gramEnd"/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управление автомобилем (транспортным средством), оборудованным глушителем с прямоточным выпуском выхлопных газов, повлекшее нарушение тишины и покоя граждан в ночное время;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производство ремонтных, строительных, разгрузочно-погрузочных работ, повлекшее нарушение тишины и покоя граждан в ночное время.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Положения настоящей статьи не распространяются: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действия граждан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законодательством;</w:t>
      </w:r>
      <w:proofErr w:type="gramEnd"/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на действия граждан и юридических лиц при отправлении ими религиозных культов в рамках канонических требований соответствующих конфессий;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действия граждан и юридических лиц в месте проведения культурно-массовых и спортивных мероприятий, включая мероприятия по празднованию спортивных побед и достижений, в ночное время по решению органов государственной власти или органов местного самоуправления, а также в нерабочие праздничные дни;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действия граждан и юридических лиц при использовании ими пиротехнических сре</w:t>
      </w:r>
      <w:proofErr w:type="gramStart"/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в п</w:t>
      </w:r>
      <w:proofErr w:type="gramEnd"/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t>ериод с 23.00 31 декабря текущего года до 7.00 1 января следующего года (новогодняя ночь);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правонарушения, за которые федеральным законодательством предусмотрена административная ответственность;</w:t>
      </w:r>
    </w:p>
    <w:p w:rsidR="00BC2047" w:rsidRPr="00BC2047" w:rsidRDefault="00BC2047" w:rsidP="00BC2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C20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действия граждан и юридических лиц при выполнении работ в сфере дорожной деятельности на основании государственных (муниципальных) контрактов.</w:t>
      </w:r>
    </w:p>
    <w:p w:rsidR="00BC2047" w:rsidRDefault="00BC2047">
      <w:bookmarkStart w:id="0" w:name="_GoBack"/>
      <w:bookmarkEnd w:id="0"/>
    </w:p>
    <w:sectPr w:rsidR="00BC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0"/>
    <w:rsid w:val="008056CC"/>
    <w:rsid w:val="009A6C7B"/>
    <w:rsid w:val="00B653F0"/>
    <w:rsid w:val="00BC2047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2019-12-19T18:38:00Z</dcterms:created>
  <dcterms:modified xsi:type="dcterms:W3CDTF">2019-12-19T18:38:00Z</dcterms:modified>
</cp:coreProperties>
</file>