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4E" w:rsidRPr="0079074E" w:rsidRDefault="0079074E" w:rsidP="0079074E">
      <w:pPr>
        <w:jc w:val="center"/>
        <w:rPr>
          <w:b/>
          <w:sz w:val="36"/>
        </w:rPr>
      </w:pPr>
      <w:r w:rsidRPr="0079074E">
        <w:rPr>
          <w:b/>
          <w:sz w:val="36"/>
        </w:rPr>
        <w:t>Об административной ответственности за совершение отдельных правонарушений на территории Республики Ингушетия</w:t>
      </w:r>
    </w:p>
    <w:p w:rsidR="0079074E" w:rsidRDefault="0079074E" w:rsidP="0079074E">
      <w:pPr>
        <w:jc w:val="center"/>
      </w:pPr>
      <w:r>
        <w:t>ЗАКОН</w:t>
      </w:r>
    </w:p>
    <w:p w:rsidR="0079074E" w:rsidRDefault="0079074E" w:rsidP="0079074E">
      <w:pPr>
        <w:jc w:val="center"/>
      </w:pPr>
    </w:p>
    <w:p w:rsidR="0079074E" w:rsidRDefault="0079074E" w:rsidP="0079074E">
      <w:pPr>
        <w:jc w:val="center"/>
      </w:pPr>
      <w:r>
        <w:t>РЕСПУБЛИКИ ИНГУШЕТИЯ</w:t>
      </w:r>
    </w:p>
    <w:p w:rsidR="0079074E" w:rsidRDefault="0079074E" w:rsidP="0079074E">
      <w:pPr>
        <w:jc w:val="center"/>
      </w:pPr>
    </w:p>
    <w:p w:rsidR="0079074E" w:rsidRDefault="0079074E" w:rsidP="0079074E">
      <w:pPr>
        <w:jc w:val="center"/>
      </w:pPr>
      <w:r>
        <w:t>от 07 декабря 2010 года N 60-РЗ</w:t>
      </w:r>
    </w:p>
    <w:p w:rsidR="0079074E" w:rsidRDefault="0079074E" w:rsidP="0079074E">
      <w:r>
        <w:t xml:space="preserve"> </w:t>
      </w:r>
      <w:bookmarkStart w:id="0" w:name="_GoBack"/>
      <w:bookmarkEnd w:id="0"/>
    </w:p>
    <w:p w:rsidR="0079074E" w:rsidRDefault="0079074E" w:rsidP="0079074E">
      <w:proofErr w:type="gramStart"/>
      <w:r>
        <w:t>Принят</w:t>
      </w:r>
      <w:proofErr w:type="gramEnd"/>
    </w:p>
    <w:p w:rsidR="0079074E" w:rsidRDefault="0079074E" w:rsidP="0079074E">
      <w:r>
        <w:t>Народным Собранием</w:t>
      </w:r>
    </w:p>
    <w:p w:rsidR="0079074E" w:rsidRDefault="0079074E" w:rsidP="0079074E">
      <w:r>
        <w:t>Республики Ингушетия</w:t>
      </w:r>
    </w:p>
    <w:p w:rsidR="0079074E" w:rsidRDefault="0079074E" w:rsidP="0079074E">
      <w:r>
        <w:t>25 ноября 2010 года</w:t>
      </w:r>
    </w:p>
    <w:p w:rsidR="0079074E" w:rsidRPr="0079074E" w:rsidRDefault="0079074E" w:rsidP="0079074E">
      <w:pPr>
        <w:rPr>
          <w:b/>
        </w:rPr>
      </w:pPr>
    </w:p>
    <w:p w:rsidR="0079074E" w:rsidRPr="0079074E" w:rsidRDefault="0079074E" w:rsidP="0079074E">
      <w:pPr>
        <w:rPr>
          <w:b/>
        </w:rPr>
      </w:pPr>
      <w:r w:rsidRPr="0079074E">
        <w:rPr>
          <w:b/>
        </w:rPr>
        <w:t>Статья 4. Нарушение тишины и покоя граждан в ночное время</w:t>
      </w:r>
    </w:p>
    <w:p w:rsidR="0079074E" w:rsidRDefault="0079074E" w:rsidP="0079074E">
      <w:r>
        <w:t>1. Нарушение тишины и покоя граждан в жилых домах и подъездах, на улицах и дворовых территориях, местах временного пребывания граждан (лечебных учреждениях, санаториях, Домах отдыха), на территориях дачных массивов и в других местах отдыха граждан в ночное время (с 22 часов до 6 часов) -</w:t>
      </w:r>
    </w:p>
    <w:p w:rsidR="0079074E" w:rsidRDefault="0079074E" w:rsidP="0079074E">
      <w:r>
        <w:t>влечет предупреждение или наложение административного штрафа на граждан в размере от трехсот до пятисот рублей; наложение административного штрафа на должностных лиц - в размере от одной тысячи до двух тысяч рублей.</w:t>
      </w:r>
    </w:p>
    <w:p w:rsidR="0079074E" w:rsidRDefault="0079074E" w:rsidP="0079074E">
      <w:r>
        <w:t>2. К действиям, нарушающим тишину и покой граждан в ночное время в местах их жительства и пребывания, в целях настоящего Закона относятся:</w:t>
      </w:r>
    </w:p>
    <w:p w:rsidR="0079074E" w:rsidRDefault="0079074E" w:rsidP="0079074E">
      <w:r>
        <w:t>1) использование телевизоров, радиоприемников, магнитофонов и других звуковоспроизводящих устройств, а также устрой</w:t>
      </w:r>
      <w:proofErr w:type="gramStart"/>
      <w:r>
        <w:t>ств зв</w:t>
      </w:r>
      <w:proofErr w:type="gramEnd"/>
      <w:r>
        <w:t>укоусиления, в том числе установленных на транспортных средствах, объектах мелкорозничной торговли - киосках, павильонах, лотках;</w:t>
      </w:r>
    </w:p>
    <w:p w:rsidR="0079074E" w:rsidRDefault="0079074E" w:rsidP="0079074E">
      <w:r>
        <w:t>2) игра на музыкальных инструментах, крики, свист, пение, а также иные действия, сопровождающиеся звуками;</w:t>
      </w:r>
    </w:p>
    <w:p w:rsidR="0079074E" w:rsidRDefault="0079074E" w:rsidP="0079074E">
      <w:r>
        <w:t>3) использование неисправной охранной сигнализации, а также несвоевременное отключение звуковых сигналов сработавшей охранной сигнализации;</w:t>
      </w:r>
    </w:p>
    <w:p w:rsidR="0079074E" w:rsidRDefault="0079074E" w:rsidP="0079074E">
      <w:r>
        <w:t>4) использование пиротехнических средств;</w:t>
      </w:r>
    </w:p>
    <w:p w:rsidR="0079074E" w:rsidRDefault="0079074E" w:rsidP="0079074E">
      <w:r>
        <w:lastRenderedPageBreak/>
        <w:t>5) производство ремонтных, строительных, разгрузочно-погрузочных работ;</w:t>
      </w:r>
    </w:p>
    <w:p w:rsidR="0079074E" w:rsidRDefault="0079074E" w:rsidP="0079074E">
      <w:r>
        <w:t>6) иные действия, нарушающие тишину и покой граждан в ночное время в местах их жительства и пребывания.</w:t>
      </w:r>
    </w:p>
    <w:p w:rsidR="0079074E" w:rsidRDefault="0079074E" w:rsidP="0079074E">
      <w:r>
        <w:t>3. Положения настоящей статьи не распространяются:</w:t>
      </w:r>
    </w:p>
    <w:p w:rsidR="0079074E" w:rsidRDefault="0079074E" w:rsidP="0079074E">
      <w:r>
        <w:t>1) на действия юридических лиц и граждан, направленные на предотвращение правонарушений,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безопасности граждан в соответствии с федеральным законодательством;</w:t>
      </w:r>
    </w:p>
    <w:p w:rsidR="0079074E" w:rsidRDefault="0079074E" w:rsidP="0079074E">
      <w:r>
        <w:t>(в ред. Закона Республики Ингушетия от 04.06.2014 N 24-РЗ)</w:t>
      </w:r>
    </w:p>
    <w:p w:rsidR="0079074E" w:rsidRDefault="0079074E" w:rsidP="0079074E">
      <w:r>
        <w:t>2) на действия религиозных организаций и граждан при проведении религиозных обрядов и церемоний;</w:t>
      </w:r>
    </w:p>
    <w:p w:rsidR="0079074E" w:rsidRDefault="0079074E" w:rsidP="0079074E">
      <w:r>
        <w:t>3) на период празднования Нового года (с 22 часов 31 декабря до 6 часов 1 января);</w:t>
      </w:r>
    </w:p>
    <w:p w:rsidR="0079074E" w:rsidRDefault="0079074E" w:rsidP="0079074E">
      <w:r>
        <w:t>4) на действия юридических лиц и граждан в местах проведения общегосударственных, региональных и местных праздников, определенных в установленном порядке, а также в местах проведения дней воинской славы России и мероприятий, посвященных памятным датам России;</w:t>
      </w:r>
    </w:p>
    <w:p w:rsidR="00D51885" w:rsidRDefault="0079074E" w:rsidP="0079074E">
      <w:r>
        <w:t>5) на правонарушения, за которые административная ответственность предусмотрена федеральным законодательством.</w:t>
      </w:r>
    </w:p>
    <w:sectPr w:rsidR="00D5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63"/>
    <w:rsid w:val="00434463"/>
    <w:rsid w:val="0079074E"/>
    <w:rsid w:val="008056CC"/>
    <w:rsid w:val="009A6C7B"/>
    <w:rsid w:val="00D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СЭШ</dc:creator>
  <cp:keywords/>
  <dc:description/>
  <cp:lastModifiedBy>СЭШ</cp:lastModifiedBy>
  <cp:revision>2</cp:revision>
  <dcterms:created xsi:type="dcterms:W3CDTF">2019-12-20T16:56:00Z</dcterms:created>
  <dcterms:modified xsi:type="dcterms:W3CDTF">2019-12-20T16:57:00Z</dcterms:modified>
</cp:coreProperties>
</file>