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D" w:rsidRDefault="00333BCD" w:rsidP="00333B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33BC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установлении административной ответственности за отдельные виды правонарушений </w:t>
      </w:r>
    </w:p>
    <w:p w:rsidR="00333BCD" w:rsidRDefault="00333BCD" w:rsidP="00333B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3BC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  <w:r w:rsidRPr="00333BC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33BC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УДМУРТСКОЙ РЕСПУБЛИКИ</w:t>
      </w:r>
      <w:r w:rsidRPr="00333BC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33BC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13 октября 2011 года N 57-РЗ</w:t>
      </w:r>
    </w:p>
    <w:p w:rsidR="00333BCD" w:rsidRDefault="00333BCD" w:rsidP="00333B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33BCD" w:rsidRPr="00333BCD" w:rsidRDefault="00333BCD" w:rsidP="00333B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33BCD" w:rsidRPr="00333BCD" w:rsidRDefault="00333BCD" w:rsidP="00333B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333BCD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5. Нарушение тишины и покоя граждан</w:t>
      </w:r>
    </w:p>
    <w:p w:rsidR="00333BCD" w:rsidRPr="00333BCD" w:rsidRDefault="00333BCD" w:rsidP="00333B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3BC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Совершение действий, нарушающих тишину и покой граждан в ночное время (с 23.00 часов до 7.00 часов),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иное не установлено законодательством Российской Федерации, -</w:t>
      </w:r>
    </w:p>
    <w:p w:rsidR="00333BCD" w:rsidRPr="00333BCD" w:rsidRDefault="00333BCD" w:rsidP="00333B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3BC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одной тысячи до двух тысяч пятисот рублей, на должностных лиц - от трех тысяч до пяти тысяч рублей, на юридических лиц - от десяти тысяч до пятнадцати тысяч рублей.</w:t>
      </w:r>
    </w:p>
    <w:p w:rsidR="00333BCD" w:rsidRPr="00333BCD" w:rsidRDefault="00333BCD" w:rsidP="00333B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3BC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Примечание. </w:t>
      </w:r>
      <w:proofErr w:type="gramStart"/>
      <w:r w:rsidRPr="00333BCD">
        <w:rPr>
          <w:rFonts w:ascii="Arial" w:eastAsia="Times New Roman" w:hAnsi="Arial" w:cs="Arial"/>
          <w:color w:val="2D2D2D"/>
          <w:spacing w:val="2"/>
          <w:sz w:val="21"/>
          <w:szCs w:val="21"/>
        </w:rPr>
        <w:t>К действиям, нарушающим тишину и покой граждан, относятся громкая речь, крики, свист, пение, использование звуковоспроизводящих устройств, неотключение неоднократно срабатывающей автосигнализации, использование громкоговорящих устройств на повышенной громкости, в том числе установленных на транспортных средствах, объектах мелкорозничной торговли, выполнение ремонтных, строительных, разгрузочно-погрузочных работ, использование пиротехнических средств (петард, ракетниц и других), за исключением использования пиротехнических средств для организации органами государственной власти и органами</w:t>
      </w:r>
      <w:proofErr w:type="gramEnd"/>
      <w:r w:rsidRPr="00333BC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местного самоуправления культурно-массовых мероприятий, иные действия, сопровождающиеся звуками, повлекшими нарушение тишины и покоя граждан.</w:t>
      </w:r>
    </w:p>
    <w:p w:rsidR="00D51885" w:rsidRDefault="00D51885">
      <w:bookmarkStart w:id="0" w:name="_GoBack"/>
      <w:bookmarkEnd w:id="0"/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D"/>
    <w:rsid w:val="002F610D"/>
    <w:rsid w:val="00333BCD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2019-12-20T18:11:00Z</dcterms:created>
  <dcterms:modified xsi:type="dcterms:W3CDTF">2019-12-20T18:11:00Z</dcterms:modified>
</cp:coreProperties>
</file>